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F" w:rsidRPr="005803CF" w:rsidRDefault="005803CF" w:rsidP="005803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803CF">
        <w:rPr>
          <w:b/>
          <w:sz w:val="28"/>
          <w:szCs w:val="28"/>
        </w:rPr>
        <w:t xml:space="preserve">Перелік знань і вмінь, які повинен опанувати </w:t>
      </w:r>
    </w:p>
    <w:p w:rsidR="005803CF" w:rsidRPr="005803CF" w:rsidRDefault="005803CF" w:rsidP="005803CF">
      <w:pPr>
        <w:jc w:val="center"/>
        <w:rPr>
          <w:b/>
          <w:sz w:val="28"/>
          <w:szCs w:val="28"/>
        </w:rPr>
      </w:pPr>
      <w:r w:rsidRPr="005803CF">
        <w:rPr>
          <w:b/>
          <w:sz w:val="28"/>
          <w:szCs w:val="28"/>
        </w:rPr>
        <w:t>студент спеціальності «Лікувальна справа» після вивчення дисципліни «Хірургія»</w:t>
      </w:r>
    </w:p>
    <w:p w:rsidR="005803CF" w:rsidRPr="005803CF" w:rsidRDefault="005803CF" w:rsidP="005803CF">
      <w:pPr>
        <w:pStyle w:val="1"/>
        <w:widowControl w:val="0"/>
        <w:suppressAutoHyphens/>
        <w:spacing w:line="240" w:lineRule="auto"/>
        <w:ind w:firstLine="720"/>
        <w:rPr>
          <w:rFonts w:cs="Times New Roman"/>
          <w:color w:val="auto"/>
          <w:sz w:val="28"/>
          <w:szCs w:val="28"/>
          <w:lang w:val="uk-UA"/>
        </w:rPr>
      </w:pPr>
    </w:p>
    <w:p w:rsidR="005803CF" w:rsidRPr="00F36D32" w:rsidRDefault="005803CF" w:rsidP="005803CF">
      <w:pPr>
        <w:pStyle w:val="1"/>
        <w:widowControl w:val="0"/>
        <w:suppressAutoHyphens/>
        <w:spacing w:line="240" w:lineRule="auto"/>
        <w:ind w:firstLine="720"/>
        <w:rPr>
          <w:rFonts w:cs="Times New Roman"/>
          <w:b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Після вивчення дисципліни</w:t>
      </w:r>
      <w:r w:rsidRPr="00F36D32">
        <w:rPr>
          <w:rFonts w:cs="Times New Roman"/>
          <w:b/>
          <w:color w:val="auto"/>
          <w:sz w:val="24"/>
          <w:szCs w:val="24"/>
          <w:lang w:val="uk-UA"/>
        </w:rPr>
        <w:t xml:space="preserve"> </w:t>
      </w:r>
      <w:r w:rsidRPr="00F36D32">
        <w:rPr>
          <w:rFonts w:cs="Times New Roman"/>
          <w:b/>
          <w:i/>
          <w:color w:val="auto"/>
          <w:sz w:val="24"/>
          <w:szCs w:val="24"/>
          <w:lang w:val="uk-UA"/>
        </w:rPr>
        <w:t>студенти повинні знати: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1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елементи хірургічної діяльності (асептику, знеболювання, гемостаз, переливання крові, десмургію, відкриті та закриті пошкодження, опіки тощо);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1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основні принципи та методику обстеження хірургічного пацієнта, оцінювання загального стану, діагностику хірургічних захворювань;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1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принципи і методи першої медичної допомоги;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1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основи профілактики захворювань та догляду за пацієнтом.</w:t>
      </w:r>
    </w:p>
    <w:p w:rsidR="005803CF" w:rsidRPr="00F36D32" w:rsidRDefault="005803CF" w:rsidP="005803CF">
      <w:pPr>
        <w:pStyle w:val="1"/>
        <w:widowControl w:val="0"/>
        <w:suppressAutoHyphens/>
        <w:spacing w:line="240" w:lineRule="auto"/>
        <w:ind w:firstLine="0"/>
        <w:rPr>
          <w:rFonts w:cs="Times New Roman"/>
          <w:color w:val="auto"/>
          <w:sz w:val="24"/>
          <w:szCs w:val="24"/>
          <w:lang w:val="uk-UA"/>
        </w:rPr>
      </w:pPr>
    </w:p>
    <w:p w:rsidR="005803CF" w:rsidRPr="00F36D32" w:rsidRDefault="005803CF" w:rsidP="005803CF">
      <w:pPr>
        <w:pStyle w:val="1"/>
        <w:widowControl w:val="0"/>
        <w:suppressAutoHyphens/>
        <w:spacing w:line="240" w:lineRule="auto"/>
        <w:ind w:left="720" w:firstLine="0"/>
        <w:rPr>
          <w:rFonts w:cs="Times New Roman"/>
          <w:b/>
          <w:i/>
          <w:color w:val="auto"/>
          <w:sz w:val="24"/>
          <w:szCs w:val="24"/>
          <w:lang w:val="uk-UA"/>
        </w:rPr>
      </w:pPr>
      <w:r w:rsidRPr="00F36D32">
        <w:rPr>
          <w:rFonts w:cs="Times New Roman"/>
          <w:b/>
          <w:i/>
          <w:color w:val="auto"/>
          <w:sz w:val="24"/>
          <w:szCs w:val="24"/>
          <w:lang w:val="uk-UA"/>
        </w:rPr>
        <w:t>Студенти повинні вміти: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2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дотримуватися правил асептики та антисептики в своїй роботі;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2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працювати на посадах фельдшера, палатної, перев’язувальної та операційної медичних сестер;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2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оцінювати загальний стан пацієнта, місцеві зміни, діагностувати хірургічні захворювання та невідкладні стани.</w:t>
      </w:r>
    </w:p>
    <w:p w:rsidR="005803CF" w:rsidRPr="00F36D32" w:rsidRDefault="005803CF" w:rsidP="005803CF">
      <w:pPr>
        <w:pStyle w:val="1"/>
        <w:widowControl w:val="0"/>
        <w:suppressAutoHyphens/>
        <w:spacing w:line="240" w:lineRule="auto"/>
        <w:ind w:left="720" w:firstLine="0"/>
        <w:rPr>
          <w:rFonts w:cs="Times New Roman"/>
          <w:b/>
          <w:color w:val="auto"/>
          <w:sz w:val="24"/>
          <w:szCs w:val="24"/>
          <w:lang w:val="uk-UA"/>
        </w:rPr>
      </w:pPr>
    </w:p>
    <w:p w:rsidR="005803CF" w:rsidRPr="00F36D32" w:rsidRDefault="005803CF" w:rsidP="005803CF">
      <w:pPr>
        <w:pStyle w:val="1"/>
        <w:widowControl w:val="0"/>
        <w:suppressAutoHyphens/>
        <w:spacing w:line="240" w:lineRule="auto"/>
        <w:ind w:left="720" w:firstLine="0"/>
        <w:rPr>
          <w:rFonts w:cs="Times New Roman"/>
          <w:b/>
          <w:i/>
          <w:color w:val="auto"/>
          <w:sz w:val="24"/>
          <w:szCs w:val="24"/>
          <w:lang w:val="uk-UA"/>
        </w:rPr>
      </w:pPr>
      <w:r w:rsidRPr="00F36D32">
        <w:rPr>
          <w:rFonts w:cs="Times New Roman"/>
          <w:b/>
          <w:i/>
          <w:color w:val="auto"/>
          <w:sz w:val="24"/>
          <w:szCs w:val="24"/>
          <w:lang w:val="uk-UA"/>
        </w:rPr>
        <w:t>Студенти мають бути поінформовані про: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3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сучасні досягнення хірургії;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3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основні накази, інструктивні листи та інші нормативні акти МОЗ України;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3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основні принципи організації хірургічної допомоги на сучасному етапі;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3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нові лікарські засоби та методи їх застосування;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3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нові методи діагностики хірургічної патології;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3"/>
        </w:numPr>
        <w:suppressAutoHyphens/>
        <w:spacing w:line="240" w:lineRule="auto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рівень захворюваності з окремих видів хірургічної патології.</w:t>
      </w:r>
    </w:p>
    <w:p w:rsidR="005803CF" w:rsidRPr="00F36D32" w:rsidRDefault="005803CF" w:rsidP="005803CF">
      <w:pPr>
        <w:pStyle w:val="1"/>
        <w:widowControl w:val="0"/>
        <w:suppressAutoHyphens/>
        <w:spacing w:line="240" w:lineRule="auto"/>
        <w:ind w:firstLine="72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Вивчення предмета закінчується перевідним іспитом наприкінці VІ семестру та державним комплексним іспитом.</w:t>
      </w:r>
    </w:p>
    <w:p w:rsidR="005803CF" w:rsidRPr="00F36D32" w:rsidRDefault="005803CF" w:rsidP="005803CF">
      <w:pPr>
        <w:pStyle w:val="1"/>
        <w:widowControl w:val="0"/>
        <w:suppressAutoHyphens/>
        <w:spacing w:line="240" w:lineRule="auto"/>
        <w:ind w:firstLine="72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У разі потреби зміни в програму та розподіл годин (у межах виділених годин згідно навчального плану) можуть вносити предметні (циклові) комісії.</w:t>
      </w:r>
    </w:p>
    <w:p w:rsidR="005803CF" w:rsidRDefault="005803CF" w:rsidP="005803CF">
      <w:pPr>
        <w:rPr>
          <w:rFonts w:ascii="SchoolBookCTT" w:hAnsi="SchoolBookCTT"/>
          <w:sz w:val="32"/>
          <w:szCs w:val="32"/>
        </w:rPr>
      </w:pPr>
    </w:p>
    <w:p w:rsidR="005803CF" w:rsidRPr="005803CF" w:rsidRDefault="005803CF" w:rsidP="005803CF">
      <w:pPr>
        <w:rPr>
          <w:rFonts w:ascii="SchoolBookCTT" w:hAnsi="SchoolBookCTT"/>
          <w:sz w:val="18"/>
          <w:szCs w:val="18"/>
        </w:rPr>
      </w:pPr>
    </w:p>
    <w:p w:rsidR="005803CF" w:rsidRPr="00F36D32" w:rsidRDefault="005803CF" w:rsidP="005803CF">
      <w:pPr>
        <w:pStyle w:val="Zag"/>
        <w:widowControl w:val="0"/>
        <w:suppressAutoHyphens/>
        <w:spacing w:before="0" w:after="0"/>
        <w:rPr>
          <w:rFonts w:cs="Times New Roman"/>
          <w:sz w:val="32"/>
          <w:szCs w:val="32"/>
          <w:lang w:val="uk-UA"/>
        </w:rPr>
      </w:pPr>
      <w:r w:rsidRPr="00F36D32">
        <w:rPr>
          <w:rFonts w:cs="Times New Roman"/>
          <w:sz w:val="32"/>
          <w:szCs w:val="32"/>
          <w:lang w:val="uk-UA"/>
        </w:rPr>
        <w:t>самостійна робота</w:t>
      </w:r>
    </w:p>
    <w:p w:rsidR="005803CF" w:rsidRPr="00F36D32" w:rsidRDefault="005803CF" w:rsidP="005803CF">
      <w:pPr>
        <w:pStyle w:val="Zag"/>
        <w:widowControl w:val="0"/>
        <w:suppressAutoHyphens/>
        <w:spacing w:before="0" w:after="0"/>
        <w:rPr>
          <w:rFonts w:cs="Times New Roman"/>
          <w:sz w:val="32"/>
          <w:szCs w:val="32"/>
          <w:lang w:val="uk-UA"/>
        </w:rPr>
      </w:pP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Вклад М.І. Пирогова в хірургію.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антисептику та асептику. Наказ № 720.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Вивчення наказів № 181, 798, 120 МОЗ  України.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Стерилізація, методи її. Контроль за стерильністю.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Оброблення операційного поля.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Класифікація кровотеч. Гостра крововтрата, її критерії, клінічні ознаки.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Кровотечі в порожнини та порожнисті органи, їхні клінічні ознаки.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Тимчасові та остаточні методи зупинки кровотечі.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Лабораторні та інструментальні методи діагностики кровотеч.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пов’язку та перев’язку. Види пов’язок.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Наркоз: поняття, види. Схеми інгаляційного наркозу.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Стадії ефірного наркозу.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Ускладнення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масочного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інгаляційного наркозу.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Неінгаляційний наркоз, його переваги, недоліки. Речовини для наркозу.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Місцева анестезія. Види. Речовини для анестезії.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Провідникова анестезія.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Анестезія змазуванням чи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оприскуванням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Інфільтраційна анестезія за Вишневським.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Спинномозкова і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перидуральна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анестезія. Методика, можливі ускладнення.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групи крові.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lastRenderedPageBreak/>
        <w:t>Поняття про резус-фактор.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Показання та протипоказання до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гемотрансфузії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Ускладнення під час переливання крові.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Догляд за хворими до, під час і після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гемотрансфузій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Препарати крові. Характеристика. Показання до використання.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Профілактика зараження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СНІДом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в умовах стаціонару.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Шляхи і методи введення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інфузійних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розчинів.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Загальна схема трансфузій.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Консервація і зберігання крові.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хірургічну операцію. Види хірургічних операцій.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Методика обстеження хірургічного хворого. Документація. Деонтологічні аспекти в роботі.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передопераційний період. Підготовка хворого до планової та екстреної операції.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післяопераційний період. Профілактика ранніх та пізніх ускладнень.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рани. Види ран. Принципи надання першої медичної допомоги в разі поранення. Активно-пасивна профілактика правця у випадку ушкодження. Транспортування потер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  <w:t>пілого.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Первинне хірургічне оброблення поверхневих ран м’яких тканин, показання та протипоказання до операції. Можливі помилки під час оброблення ран. Принципи й техніка дренування ран.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Загальні та місцеві ознаки нагноєння ран. Основні принципи місцевого лікування. Догляд за хворими з гнійними ранами залежно від перебігу ранового процесу.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Хірургічний шок. Причини, патогенез, клінічна картина, діагностика. Фази й стадії хірургічного шоку. Роль фельдшера в транспортуванні та інтенсивній терапії хворих з травматичним шоком. Зміст протишокових заходів в умовах військових дій та екстремальних ситуацій.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Травматизм. Види й профілактика травматизму. Поняття про ізольовані, змішані та комбіновані травми. Принципи надання першої медичної допомоги.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Закриті механічні травми тканин (забій, розтягнення, розрив, струс і роздавлювання). Синдром тривалого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роздавлення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 Симптоми, надання першої медичної допомоги, транспортування. Особливості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кісток. Види, клінічні симптоми переломів. Роль у наданні першої допомоги в разі переломів. Принципи лікування у випадку переломів кісток.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Вивихи. Клінічна картина. Діагностика. Роль фельдшера в наданні першої медичної допомоги в разі вивихів. Принципи лікування хворого з</w:t>
      </w:r>
      <w:r w:rsidRPr="00F36D32">
        <w:rPr>
          <w:rFonts w:cs="Times New Roman"/>
          <w:smallCaps/>
          <w:color w:val="auto"/>
          <w:sz w:val="24"/>
          <w:szCs w:val="24"/>
          <w:lang w:val="uk-UA"/>
        </w:rPr>
        <w:t xml:space="preserve"> </w:t>
      </w:r>
      <w:r w:rsidRPr="00F36D32">
        <w:rPr>
          <w:rFonts w:cs="Times New Roman"/>
          <w:color w:val="auto"/>
          <w:sz w:val="24"/>
          <w:szCs w:val="24"/>
          <w:lang w:val="uk-UA"/>
        </w:rPr>
        <w:t>вивихом.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Опіки. Класифікація, визначення площі та клінічна картина опіків. Тактика під час надання першої медичної допомоги. Принципи лікування хворих з опіками. Опікова хвороба. Принципи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Електротравма. Загальна та місцева дія електричного струму, перша допомога у випадку електротравми. Показання до проведення серцево-легеневої реанімації.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Види холодової травми. Класифікація відморожень за ступенем ушкодження. Клінічні ознаки. Тактика фельдшера в наданні першої медичної допомоги. Лікування та догляд за хворими з відмороженнями. Профілактика холодової травми.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Гостра гнійна хірургічна інфекція. Шляхи зараження. Профілактика та лікування окремих видів гнійно-запальних захворювань: фурункула,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карбункула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, абсцесу, флегмони, бешихи, остеомієліту, тромбофлебіту тощо.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Загальна гнійна хірургічна інфекція. Види сепсису. Клініч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  <w:t>на картина та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Септичний шок. Клінічна картина, перша допомога, реанімаційні заходи.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анаеробну інфекцію. Газова гангрена, правець. Клінічна картина.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Профілактика анаеробної інфекції після поранень. Перша допомога при анаеробній інфекції. Комплексна терапія газової гангрени, правця.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Хірургічний туберкульоз та його форми. Клінічна картина, діагностика та лікування кістково-суглобового туберкульозу.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доброякісні та злоякісні пухлини, їхня класифікація. Клінічна картина доброякісних і злоякісних пухлин, профілактика та лікування. Організація онкологічної служби в Україні. Значення загальної диспансеризації в ранній діагностиці пухлин.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Уявлення про некроз. Причини. Суха та волога гангрена. Місцеві й загальні прояви. Профілактика та лікування, догляд за хворими після операції.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lastRenderedPageBreak/>
        <w:t>Закрита черепно-мозкова травма. Діагностика струсу і стиснення головного мозку. Перша допомога, транспортування. Принципи лікування хворих.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 склепіння та основи черепа. Діагностика та перша допомога. Особливості транспортування хворих.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Травми шиї, відкриті та закриті ушкодження м’яких тка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  <w:t>нин та органів шиї. Діагностика ушкоджень. Тактика фельд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  <w:t>шера під час надання першої медичної допомоги в разі ушко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  <w:t>дження шиї. Профілактика повітряної емболії при пораненнях вен шиї.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Опіки стравоходу. Клінічна картина. Тактика фельдшера під час надання першої допомоги. Принципи лікування хворих з опіками стравоходу. Особливості догляду за хворими з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гастростомою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Механічна травма грудної клітки: забій, струс, стиснення. Діагностика. Тактика фельдшера під час надання першої медичної допомоги хворим з травмою грудної клітки.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пневмоторакс. Види пневмотораксу. Тактика фельдшера під час надання першої медичної допомоги хворим з пневмотораксом. Лікування хворих.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Запальні захворювання грудної залози. Симптоми, лікування хворих, профілактика маститу.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ребер. Симптоми множинних і подвійних переломів ребер. Перша допомога, особливості транспортування.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Доброякісні та злоякісні пухлини грудної залози. Симптоми, диференційний діагноз. Лікування хворих з пухлинами грудної залози. Профілактика онкологічних захворювань грудної залози.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Закриті й відкриті ушкодження легень, серця, магістральних судин. Діагностика, перша допомога, особливості транспортування хворих.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Захворювання стравоходу, рак стравоходу. Варикозне розширення вен стравоходу. Клінічна картина. Лікування. Надання першої допомоги в разі кровотечі з вен стравоходу.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Механічна травма живота. Діагностика. Клінічна картина гострого живота при травмі живота. Перша допомога й показання до госпіталізації. Особливості транспортування. Показання до оперативного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Гострий перитоніт. Причини, симптоми, діагностика. Перитоніт місцевий та загальний. Догляд за хворими після операції. Перша допомога й показання до оперативного лікування. Особливості транспортування.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Гострий апендицит. Клінічна картина, діагностика, лікування. Догляд за хворими в післяопераційний період.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Шлунково-кишкові кровотечі. Причини кровотечі в порожнисті органи. Діагностика кровотеч. Невідкладна допомога. Консервативні та оперативні методи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Гостра непрохідність кишок. Діагностика, перша допомога, особливості транспортування, показання до оперативною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Ускладнення виразкової хвороби шлунка та дванадцятипалої кишки. Діагностика, перша допомога, показання до госпіталізації, консервативне та оперативне лікування хворих. Особливості догляду за хворими </w:t>
      </w:r>
      <w:r w:rsidRPr="00F36D32">
        <w:rPr>
          <w:rFonts w:cs="Times New Roman"/>
          <w:smallCaps/>
          <w:color w:val="auto"/>
          <w:sz w:val="24"/>
          <w:szCs w:val="24"/>
          <w:lang w:val="uk-UA"/>
        </w:rPr>
        <w:t xml:space="preserve">з </w:t>
      </w:r>
      <w:r w:rsidRPr="00F36D32">
        <w:rPr>
          <w:rFonts w:cs="Times New Roman"/>
          <w:color w:val="auto"/>
          <w:sz w:val="24"/>
          <w:szCs w:val="24"/>
          <w:lang w:val="uk-UA"/>
        </w:rPr>
        <w:t>дренажем черевної порожнини.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Гострий холецистит. Гострий панкреатит. Клінічна картина, діагностика, особливості лікування. Тактика фельдшера в разі гострого холециститу та панкреатиту.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Запальні захворювання прямої кишки та прилеглих до неї тканин. Клінічна картина і діагностика, консервативне та оперативне лікування. Геморой. Діагностика та лікування. Особливості догляду за хворими в проктологічному відділенні.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Пухлини товстої і прямої кишок. Діагностика та лікування. Роль профілактичних обстежень у ранній діагностиці пухлин. Особливості догляду за хворими зі штучними норицями.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Закриті й відкриті ушкодження сечостатевих органів. Клінічна картина, перша допомога й лікування. Особливості транспортування хворих з урологічними травмами.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Аденома передміхурової залози. Клінічна картина, діагностика, лікування. Перша допомога в разі гострої затримки сечі. Показання до накладання надлобкової сечової нориці. Особливості догляду за хворими з надлобковою сечовою норицею.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 хребта. Клінічна картина. Діагностика ушкоджень хребців і спинного мозку. Перша допомога, транспортування та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кісток таза. Ускладнення при переломах кісток таза. Діагностика, перша допомога, транспортування і лікування.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Переломи кісток плеча. Клінічна картина, перша допомога, лікування. Особливості надання </w:t>
      </w:r>
      <w:r w:rsidRPr="00F36D32">
        <w:rPr>
          <w:rFonts w:cs="Times New Roman"/>
          <w:color w:val="auto"/>
          <w:sz w:val="24"/>
          <w:szCs w:val="24"/>
          <w:lang w:val="uk-UA"/>
        </w:rPr>
        <w:lastRenderedPageBreak/>
        <w:t>першої допомоги у випадку відкритих переломів.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кісток передпліччя, кисті і пальців. Перша допомога, транспортування і лікування, іммобілізація.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 стегна. Клінічна картина, перша допомога в разі відкритих переломів.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кісток гомілки та пальців стопи. Особливості надання першої допомоги у випадку відкритих переломів.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Запальні захворювання верхньої кінцівки. Панарицій. Принципи оперативного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Облітеруючі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захворювання судин нижньої кінцівки. Клінічна картина, діагностика, перша допомога, принципи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Запальні захворювання нижньої кінцівки. Гнійний артрит. Діагностика, перша допомога, лікування. Остеомієліт кісток нижньої кінцівки.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4"/>
        </w:numPr>
        <w:tabs>
          <w:tab w:val="left" w:pos="1260"/>
        </w:tabs>
        <w:suppressAutoHyphens/>
        <w:spacing w:line="240" w:lineRule="auto"/>
        <w:ind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Вогнепальні поранення. Пошкодження тканини тіла в разі вогнепального поранення.</w:t>
      </w:r>
    </w:p>
    <w:p w:rsidR="005803CF" w:rsidRDefault="005803CF" w:rsidP="005803CF">
      <w:pPr>
        <w:rPr>
          <w:rFonts w:ascii="SchoolBookCTT" w:hAnsi="SchoolBookCTT"/>
          <w:sz w:val="32"/>
          <w:szCs w:val="32"/>
        </w:rPr>
      </w:pPr>
    </w:p>
    <w:p w:rsidR="005803CF" w:rsidRPr="005803CF" w:rsidRDefault="005803CF" w:rsidP="005803CF">
      <w:pPr>
        <w:pStyle w:val="Zag"/>
        <w:widowControl w:val="0"/>
        <w:suppressAutoHyphens/>
        <w:spacing w:before="0" w:after="0"/>
        <w:rPr>
          <w:rFonts w:cs="Times New Roman"/>
          <w:lang w:val="uk-UA"/>
        </w:rPr>
      </w:pPr>
      <w:r w:rsidRPr="005803CF">
        <w:rPr>
          <w:rFonts w:cs="Times New Roman"/>
          <w:lang w:val="uk-UA"/>
        </w:rPr>
        <w:t>Перелік питань до КОМПЛЕКСНОГО КВАЛІФІКАЦІЙНОГО екзамену</w:t>
      </w:r>
    </w:p>
    <w:p w:rsidR="005803CF" w:rsidRPr="00F36D32" w:rsidRDefault="005803CF" w:rsidP="005803CF">
      <w:pPr>
        <w:pStyle w:val="1"/>
        <w:widowControl w:val="0"/>
        <w:tabs>
          <w:tab w:val="left" w:pos="1260"/>
        </w:tabs>
        <w:suppressAutoHyphens/>
        <w:spacing w:line="240" w:lineRule="auto"/>
        <w:ind w:firstLine="720"/>
        <w:rPr>
          <w:rFonts w:cs="Times New Roman"/>
          <w:color w:val="auto"/>
          <w:sz w:val="24"/>
          <w:szCs w:val="24"/>
          <w:lang w:val="uk-UA"/>
        </w:rPr>
      </w:pP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Вклад М.І. Пирогова в хірургію.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Шляхи проникнення інфекції в рану. Поняття про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внутрішньолікарняну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інфекцію; профілактика її.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антисептику та асептику. Наказ № 720 МОЗ України.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Вивчення наказів №181, 798, 120 МОЗ  України.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Фізична антисептика.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Стерилізація, методи її. Контроль за стерильністю.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Оброблення операційного поля.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Класифікація кровотеч. Гостра крововтрата, її критерії, клінічні ознаки.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Кровотечі в порожнини та порожнисті органи, їхні клінічні ознаки.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Тимчасові та остаточні методи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спинення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кровотечі.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Лабораторні та інструментальні методи діагностики кровотеч.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пов’язку та перев’язку. Види пов’язок.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Наркоз: поняття, види. Схеми інгаляційного наркозу.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Стадії ефірного наркозу.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Ускладнення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масочного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інгаляційного наркозу.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Неінгаляційний наркоз, його переваги, недоліки. Речовини для наркозу.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Місцева анестезія. Види. Речовини для анестезії.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Провідникова анестезія.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Анестезія змазуванням чи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оприскуванням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Інфільтраційна анестезія за Вишневським.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Спинномозкова і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перидуральна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анестезія. Методика, можливі ускладнення.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групи крові.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резус-фактор.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Показання та протипоказання до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гемотрансфузій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Ускладнення при переливанні крові.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Догляд за хворими до, під час і після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гемотрансфузій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Препарати крові. Характеристика. Показання до використання.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Профілактика зараження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СНІДом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в умовах стаціонару.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Кровозамінники. Характеристика їх.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Шляхи і методи введення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інфузійних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розчинів.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Загальна схема трансфузій.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Консервація і зберігання крові.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хірургічну операцію. Види хірургічних операцій.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Методика обстеження хірургічного хворого. Документація. Деонтологічні аспекти в роботі.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Загальний аналіз крові в нормі та за наявності патології.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Загальний аналіз сечі в нормі та за наявності патології.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передопераційний період. Підготовка хворого до планової та екстреної операції.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післяопераційний період. Профілактика ранніх і пізніх ускладнень.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Поняття про рани. Види ран. Принципи надання першої медичної допомоги в разі поранення. </w:t>
      </w:r>
      <w:r w:rsidRPr="00F36D32">
        <w:rPr>
          <w:rFonts w:cs="Times New Roman"/>
          <w:color w:val="auto"/>
          <w:sz w:val="24"/>
          <w:szCs w:val="24"/>
          <w:lang w:val="uk-UA"/>
        </w:rPr>
        <w:lastRenderedPageBreak/>
        <w:t>Активно-пасивна профілактика правця у випадку ушкодження. Транспортування потер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  <w:t>пілого.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Первинне хірургічне оброблення поверхневих ран м’яких тканин, показання та протипоказання до операції. Можливі помилки під час оброблення ран. Принципи й техніка дренування ран.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Загальні та місцеві ознаки нагноєння ран. Основні принципи місцевого лікування. Догляд за хворими з гнійними ранами залежно від перебігу ранового процесу.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Хірургічний шок. Причини, патогенез, клінічна картина, діагностика. Фази й стадії хірургічного шоку. Роль фельдшера в транспортуванні та інтенсивній терапії хворих з травматичним шоком. Зміст протишокових заходів в умовах військових дій та екстремальних ситуацій.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Травматизм. Види й профілактика травматизму. Поняття про ізольовані, змішані та комбіновані травми. Принципи надання першої медичної допомоги.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Закриті механічні травми тканин (забій, розтягнення, розрив, струс і роздавлювання). Синдром тривалого роздавлювання. Симптоми, надання першої медичної допомоги, транспортування. Особливості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кісток. Види, клінічні симптоми переломів. Роль фельдшера у наданні першої медичної допомоги в разі переломів. Принципи лікування хворого з переломом кісток.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Вивихи. Клінічна картина. Діагностика. Роль фельдшера в наданні першої медичної допомоги в разі вивихів. Принципи лікування хворого з</w:t>
      </w:r>
      <w:r w:rsidRPr="00F36D32">
        <w:rPr>
          <w:rFonts w:cs="Times New Roman"/>
          <w:smallCaps/>
          <w:color w:val="auto"/>
          <w:sz w:val="24"/>
          <w:szCs w:val="24"/>
          <w:lang w:val="uk-UA"/>
        </w:rPr>
        <w:t xml:space="preserve"> </w:t>
      </w:r>
      <w:r w:rsidRPr="00F36D32">
        <w:rPr>
          <w:rFonts w:cs="Times New Roman"/>
          <w:color w:val="auto"/>
          <w:sz w:val="24"/>
          <w:szCs w:val="24"/>
          <w:lang w:val="uk-UA"/>
        </w:rPr>
        <w:t>вивихом.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Опіки. Класифікація, визначення площі та клінічна картина опіків. Тактика фельдшера під час надання першої медичної допомоги. Принципи лікування хворих з опіками. Опікова хвороба. Принципи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Електротравма. Загальна та місцева дія електричного струму, перша допомога у випадку електротравми. Показання до проведення серцево-легеневої реанімації.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Види холодової травми. Класифікація відморожень за ступенем ушкодження. Клінічна картина. Тактика фельдшера в наданні першої медичної допомоги. Лікування та догляд за хворими з відмороженнями. Профілактика холодової травми.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Гостра гнійна хірургічна інфекція. Шляхи зараження. Профілактика та лікування окремих видів гнійно-запальних захворювань — фурункула,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карбункула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, абсцесу, флегмони, бешихи, остеомієліту, тромбофлебіту тощо.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Загальна гнійна хірургічна інфекція. Види сепсису. Клінічна картина та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Септичний шок, клінічна картина, перша медична допомога, реанімаційні заходи.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анаеробну інфекцію. Газова гангрена, правець. Клінічна картина.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Профілактика анаеробної інфекції після поранень. Перша допомога при анаеробній інфекції. Комплексна терапія газової гангрени, правця.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Хірургічний туберкульоз та його форми. Клінічна картина, діагностика та лікування кістково-суглобового туберкульозу.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доброякісні і злоякісні пухлини, їхня класифікація. Клінічна картина доброякісних та злоякісних пухлин, профілактика та лікування. Організація онкологічної служби в Україні. Значення загальної диспансеризації в ранній діагностиці пухлин.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Уявлення про некроз. Причини. Суха та волога гангрена. Місцеві й загальні прояви. Профілактика та лікування, догляд за хворими після операції.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Закрита черепно-мозкова травма. Діагностика струсу і стиснення головного мозку. Перша допомога, транспортування. Принципи лікування хворих.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 склепіння та основи черепа. Діагностика та перша допомога. Особливості транспортування хворих.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Травми шиї, відкриті та закриті ушкодження м’яких тка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  <w:t>нин та органів шиї. Діагностика ушкоджень. Тактика фельд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  <w:t>шера під час надання першої медичної допомоги в разі ушко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  <w:t>дження шиї. Профілактика повітряної емболії при пораненнях вен шиї.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Опіки стравоходу. Клінічна картина. Тактика фельдшера під час надання першої допомоги. Принципи лікування хворих з опіками стравоходу. Особливості догляду за хворими з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гастростомою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Механічна травма грудної клітки: забій, струс, стиснення. Діагностика. Тактика фельдшера під час надання першої медичної допомоги хворим з травмою грудної клітки.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Поняття про пневмоторакс. Види пневмотораксу. Тактика фельдшера в наданні першої медичної допомоги хворим з пневмотораксом. Лікування хворих.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lastRenderedPageBreak/>
        <w:t>Запальні захворювання грудної залози. Симптоми, лікування хворих, профілактика маститу.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ребер. Симптоми множинних і подвійних переломів ребер. Перша допомога, особливості транспортування.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Доброякісні та злоякісні пухлини грудної залози. Симптоми, диференційний діагноз. Лікування хворих з пухлинами грудної залози. Профілактика онкологічних захворювань грудної залози.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Закриті й відкриті ушкодження легень, серця, магістральних судин. Діагностика, перша медична допомога, особливості транспортування хворих.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Захворювання стравоходу, рак стравоходу. Варикозне розширення вен стравоходу. Клінічна картина. Лікування. Надання першої допомоги в разі кровотечі з вен стравоходу.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Черевна грижа; клінічна картина, діагностика, лікування. Перша медична допомога і показання до госпіталізації, особливості транспортування. Показання до оперативного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Механічна травма живота. Діагностика. Стан гострого живота при травмі живота. Перша медична допомога й показання до госпіталізації. Особливості транспортування. Показання до оперативного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Гострий перитоніт. Причини, симптоми, діагностика. Перитоніт місцевий та загальний. Догляд за хворими після операції. Перша допомога й показання до оперативного лікування. Особливості транспортування.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Гострий апендицит. Клінічна картина, діагностика, лікування. Догляд за хворими в післяопераційний період.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Шлунково-кишкові кровотечі. Причини кровотечі в порожнисті органи. Діагностика кровотеч. Невідкладна допомога. Консервативні та оперативні методи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Гостра непрохідність кишок. Діагностика, перша медична допомога, особливості транспортування, показання до оперативною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Ускладнення виразкової хвороби шлунка та дванадцятипалої кишки. Діагностика, перша медична допомога, показання до госпіталізації, консервативне та оперативне лікування хворих. Особливості догляду за хворими </w:t>
      </w:r>
      <w:r w:rsidRPr="00F36D32">
        <w:rPr>
          <w:rFonts w:cs="Times New Roman"/>
          <w:smallCaps/>
          <w:color w:val="auto"/>
          <w:sz w:val="24"/>
          <w:szCs w:val="24"/>
          <w:lang w:val="uk-UA"/>
        </w:rPr>
        <w:t xml:space="preserve">з </w:t>
      </w:r>
      <w:r w:rsidRPr="00F36D32">
        <w:rPr>
          <w:rFonts w:cs="Times New Roman"/>
          <w:color w:val="auto"/>
          <w:sz w:val="24"/>
          <w:szCs w:val="24"/>
          <w:lang w:val="uk-UA"/>
        </w:rPr>
        <w:t>дренажем черевної порожнини.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Гострий холецистит. Гострий панкреатит. Клінічна картина, діагностика, особливості лікування. Тактика фельдшера в разі гострого холециститу та панкреатиту.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Запальні захворювання прямої кишки та прилеглих до неї тканин. Клінічна картина і діагностика, консервативне та оперативне лікування. Геморой. Діагностика та лікування. Особливості догляду за хворими в проктологічному відділенні.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Пухлини товстої і прямої кишок. Діагностика та лікування. Роль профілактичних обстежень у ранній діагностиці пухлин. Особливості догляду за хворими зі штучними норицями.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Закриті й відкриті ушкодження сечо</w:t>
      </w:r>
      <w:r>
        <w:rPr>
          <w:rFonts w:cs="Times New Roman"/>
          <w:color w:val="auto"/>
          <w:sz w:val="24"/>
          <w:szCs w:val="24"/>
          <w:lang w:val="uk-UA"/>
        </w:rPr>
        <w:t xml:space="preserve">вих і </w:t>
      </w:r>
      <w:r w:rsidRPr="00F36D32">
        <w:rPr>
          <w:rFonts w:cs="Times New Roman"/>
          <w:color w:val="auto"/>
          <w:sz w:val="24"/>
          <w:szCs w:val="24"/>
          <w:lang w:val="uk-UA"/>
        </w:rPr>
        <w:t>статевих органів. Клінічна картина, перша медична допомога й лікування. Особливості транспортування хворих з урологічними травмами.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Аденома передміхурової залози. Клінічна картина, діагностика, лікування. Перша допомога в разі гострого затримання сечі. Показання до накладання надлобкової сечової нориці. Особливості догляду за хворими з надлобковою сечовою норицею.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 хребта. Діагностика ушкоджень хребців і спинного мозку. Перша медична допомога, транспортування та лікування. Клінічна картина та діагностика.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кісток таза. Ускладнення при переломах кісток таза. Діагностика, перша медична допомога, транспортування і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кісток плеча. Клінічна картина, перша медична допомога, лікування. Особливості надання першої допомоги у випадку відкритих переломів.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кісток передпліччя, кисті і пальців. Перша медична допомога, транспортування і лікування, іммобілізація.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 стегна. Клінічна картина, перша медична допомога в разі відкритих переломів.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Переломи кісток гомілки та пальців стопи. Особливості надання першої допомоги у випадку відкритих переломів.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Запальні захворювання верхньої кінцівки. Панарицій. Принципи оперативного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Облітеруючі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захворювання судин нижньої кінцівки. Діагностика, клінічна картина, перша медична допомога, принципи лікування.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Запальні захворювання нижньої кінцівки. Гнійний артрит. Діагностика, перша медична допомога, лікування. Остеомієліт кісток нижньої кінцівки.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5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lastRenderedPageBreak/>
        <w:t>Вогнепальні поранення. Пошкодження тканин тіла в разі вогнепального поранення.</w:t>
      </w:r>
    </w:p>
    <w:p w:rsidR="005803CF" w:rsidRDefault="005803CF" w:rsidP="005803CF">
      <w:pPr>
        <w:ind w:firstLine="720"/>
        <w:jc w:val="both"/>
        <w:rPr>
          <w:rFonts w:ascii="SchoolBookCTT" w:hAnsi="SchoolBookCTT"/>
          <w:b/>
          <w:caps/>
          <w:sz w:val="32"/>
          <w:szCs w:val="32"/>
        </w:rPr>
      </w:pPr>
    </w:p>
    <w:p w:rsidR="005803CF" w:rsidRDefault="005803CF" w:rsidP="005803CF">
      <w:pPr>
        <w:pStyle w:val="Zag"/>
        <w:widowControl w:val="0"/>
        <w:suppressAutoHyphens/>
        <w:spacing w:before="0" w:after="0"/>
        <w:rPr>
          <w:rFonts w:cs="Times New Roman"/>
          <w:sz w:val="32"/>
          <w:szCs w:val="32"/>
          <w:lang w:val="uk-UA"/>
        </w:rPr>
      </w:pPr>
    </w:p>
    <w:p w:rsidR="005803CF" w:rsidRPr="005803CF" w:rsidRDefault="005803CF" w:rsidP="005803CF">
      <w:pPr>
        <w:pStyle w:val="Zag"/>
        <w:widowControl w:val="0"/>
        <w:suppressAutoHyphens/>
        <w:spacing w:before="0" w:after="0"/>
        <w:rPr>
          <w:rFonts w:cs="Times New Roman"/>
          <w:lang w:val="uk-UA"/>
        </w:rPr>
      </w:pPr>
      <w:r w:rsidRPr="005803CF">
        <w:rPr>
          <w:rFonts w:cs="Times New Roman"/>
          <w:lang w:val="uk-UA"/>
        </w:rPr>
        <w:t>ПЕРЕЛІК ПРАКТИЧНИХ НАВИЧОК</w:t>
      </w:r>
    </w:p>
    <w:p w:rsidR="005803CF" w:rsidRPr="00F36D32" w:rsidRDefault="005803CF" w:rsidP="005803CF">
      <w:pPr>
        <w:pStyle w:val="Zag"/>
        <w:widowControl w:val="0"/>
        <w:suppressAutoHyphens/>
        <w:spacing w:before="0" w:after="0"/>
        <w:rPr>
          <w:rFonts w:cs="Times New Roman"/>
          <w:sz w:val="32"/>
          <w:szCs w:val="32"/>
          <w:lang w:val="uk-UA"/>
        </w:rPr>
      </w:pP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Здійснити оброблення рук розчином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первомуру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(С-4).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Здійснити оброблення рук за методом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Спасокукоцького—Кочергіна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Здійснити оброблення рук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стериліумом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та іншими сучасними препаратами.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Надягнути стерильний халат на себе.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Надягнути стерильний халат на себе і хірурга.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Зупинити артеріальну кровотечу у верхній третині плеча.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Зупинити артеріальну кровотечу у нижній третині плеча.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Здійснити пальцеве притискання плечової артерії.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джгут-закрутку.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Перев’язати судини в рані і на протязі.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Підготувати до роботи стіл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сестри-анестезистки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Провести місцеву анестезію за </w:t>
      </w:r>
      <w:r>
        <w:rPr>
          <w:rFonts w:cs="Times New Roman"/>
          <w:color w:val="auto"/>
          <w:sz w:val="24"/>
          <w:szCs w:val="24"/>
          <w:lang w:val="uk-UA"/>
        </w:rPr>
        <w:t xml:space="preserve">методом </w:t>
      </w:r>
      <w:r w:rsidRPr="00F36D32">
        <w:rPr>
          <w:rFonts w:cs="Times New Roman"/>
          <w:color w:val="auto"/>
          <w:sz w:val="24"/>
          <w:szCs w:val="24"/>
          <w:lang w:val="uk-UA"/>
        </w:rPr>
        <w:t>Вишневськ</w:t>
      </w:r>
      <w:r>
        <w:rPr>
          <w:rFonts w:cs="Times New Roman"/>
          <w:color w:val="auto"/>
          <w:sz w:val="24"/>
          <w:szCs w:val="24"/>
          <w:lang w:val="uk-UA"/>
        </w:rPr>
        <w:t>ого</w:t>
      </w:r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Провести провідникову анестезію за </w:t>
      </w:r>
      <w:r>
        <w:rPr>
          <w:rFonts w:cs="Times New Roman"/>
          <w:color w:val="auto"/>
          <w:sz w:val="24"/>
          <w:szCs w:val="24"/>
          <w:lang w:val="uk-UA"/>
        </w:rPr>
        <w:t xml:space="preserve">методом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Лукашевич</w:t>
      </w:r>
      <w:r>
        <w:rPr>
          <w:rFonts w:cs="Times New Roman"/>
          <w:color w:val="auto"/>
          <w:sz w:val="24"/>
          <w:szCs w:val="24"/>
          <w:lang w:val="uk-UA"/>
        </w:rPr>
        <w:t>а</w:t>
      </w:r>
      <w:r w:rsidRPr="00F36D32">
        <w:rPr>
          <w:rFonts w:cs="Times New Roman"/>
          <w:color w:val="auto"/>
          <w:sz w:val="24"/>
          <w:szCs w:val="24"/>
          <w:lang w:val="uk-UA"/>
        </w:rPr>
        <w:t>—Оберст</w:t>
      </w:r>
      <w:r>
        <w:rPr>
          <w:rFonts w:cs="Times New Roman"/>
          <w:color w:val="auto"/>
          <w:sz w:val="24"/>
          <w:szCs w:val="24"/>
          <w:lang w:val="uk-UA"/>
        </w:rPr>
        <w:t>а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пов’язку “лицарська рукавичка”.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пов’язку “рукавичка”.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Накласти пов’язку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Дезо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колосоподібну пов’язку.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пов’язку на стопу.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пов’язку “чепчик”.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пов’язку “шапка Гіппократа”.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пов’язку “вуздечка”.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пов’язку на обоє очей.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пов’язку на ніс.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клейову пов’язку.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хусткову пов’язку в разі ушкоджень різної локалізації.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Визначити групу крові за допомогою стандартних сироваток.</w:t>
      </w:r>
      <w:r w:rsidRPr="00F36D32">
        <w:rPr>
          <w:rFonts w:cs="Times New Roman"/>
          <w:color w:val="auto"/>
          <w:sz w:val="24"/>
          <w:szCs w:val="24"/>
          <w:lang w:val="uk-UA"/>
        </w:rPr>
        <w:softHyphen/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Визначити групу крові за допомогою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цоліклональних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реагентів.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Визначити резус-належність експрес-методом.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Провести пробу на індивідуальну сумісність.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Провести пробу на резус-сумісність.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Провести біологічну пробу на муляжі.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Визначити придатність крові у флаконі.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Підготувати набір </w:t>
      </w:r>
      <w:r>
        <w:rPr>
          <w:rFonts w:cs="Times New Roman"/>
          <w:color w:val="auto"/>
          <w:sz w:val="24"/>
          <w:szCs w:val="24"/>
          <w:lang w:val="uk-UA"/>
        </w:rPr>
        <w:t xml:space="preserve">інструментів </w:t>
      </w:r>
      <w:r w:rsidRPr="00F36D32">
        <w:rPr>
          <w:rFonts w:cs="Times New Roman"/>
          <w:color w:val="auto"/>
          <w:sz w:val="24"/>
          <w:szCs w:val="24"/>
          <w:lang w:val="uk-UA"/>
        </w:rPr>
        <w:t xml:space="preserve">для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венесекції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Підготувати набір </w:t>
      </w:r>
      <w:r>
        <w:rPr>
          <w:rFonts w:cs="Times New Roman"/>
          <w:color w:val="auto"/>
          <w:sz w:val="24"/>
          <w:szCs w:val="24"/>
          <w:lang w:val="uk-UA"/>
        </w:rPr>
        <w:t xml:space="preserve">інструментів </w:t>
      </w:r>
      <w:r w:rsidRPr="00F36D32">
        <w:rPr>
          <w:rFonts w:cs="Times New Roman"/>
          <w:color w:val="auto"/>
          <w:sz w:val="24"/>
          <w:szCs w:val="24"/>
          <w:lang w:val="uk-UA"/>
        </w:rPr>
        <w:t>для первинного хірургічного оброблення рани.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Підготувати набір </w:t>
      </w:r>
      <w:r>
        <w:rPr>
          <w:rFonts w:cs="Times New Roman"/>
          <w:color w:val="auto"/>
          <w:sz w:val="24"/>
          <w:szCs w:val="24"/>
          <w:lang w:val="uk-UA"/>
        </w:rPr>
        <w:t xml:space="preserve">інструментів </w:t>
      </w:r>
      <w:r w:rsidRPr="00F36D32">
        <w:rPr>
          <w:rFonts w:cs="Times New Roman"/>
          <w:color w:val="auto"/>
          <w:sz w:val="24"/>
          <w:szCs w:val="24"/>
          <w:lang w:val="uk-UA"/>
        </w:rPr>
        <w:t>для трепанації черепа.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Підготувати набір </w:t>
      </w:r>
      <w:r>
        <w:rPr>
          <w:rFonts w:cs="Times New Roman"/>
          <w:color w:val="auto"/>
          <w:sz w:val="24"/>
          <w:szCs w:val="24"/>
          <w:lang w:val="uk-UA"/>
        </w:rPr>
        <w:t xml:space="preserve">інструментів </w:t>
      </w:r>
      <w:r w:rsidRPr="00F36D32">
        <w:rPr>
          <w:rFonts w:cs="Times New Roman"/>
          <w:color w:val="auto"/>
          <w:sz w:val="24"/>
          <w:szCs w:val="24"/>
          <w:lang w:val="uk-UA"/>
        </w:rPr>
        <w:t>для операції на кінцівках.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Підготувати набір </w:t>
      </w:r>
      <w:r>
        <w:rPr>
          <w:rFonts w:cs="Times New Roman"/>
          <w:color w:val="auto"/>
          <w:sz w:val="24"/>
          <w:szCs w:val="24"/>
          <w:lang w:val="uk-UA"/>
        </w:rPr>
        <w:t xml:space="preserve">інструментів </w:t>
      </w:r>
      <w:r w:rsidRPr="00F36D32">
        <w:rPr>
          <w:rFonts w:cs="Times New Roman"/>
          <w:color w:val="auto"/>
          <w:sz w:val="24"/>
          <w:szCs w:val="24"/>
          <w:lang w:val="uk-UA"/>
        </w:rPr>
        <w:t xml:space="preserve">для скелетного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витяжіння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Підготувати набір </w:t>
      </w:r>
      <w:r>
        <w:rPr>
          <w:rFonts w:cs="Times New Roman"/>
          <w:color w:val="auto"/>
          <w:sz w:val="24"/>
          <w:szCs w:val="24"/>
          <w:lang w:val="uk-UA"/>
        </w:rPr>
        <w:t xml:space="preserve">інструментів </w:t>
      </w:r>
      <w:r w:rsidRPr="00F36D32">
        <w:rPr>
          <w:rFonts w:cs="Times New Roman"/>
          <w:color w:val="auto"/>
          <w:sz w:val="24"/>
          <w:szCs w:val="24"/>
          <w:lang w:val="uk-UA"/>
        </w:rPr>
        <w:t>для розтину гнояка.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Підготувати набір </w:t>
      </w:r>
      <w:r>
        <w:rPr>
          <w:rFonts w:cs="Times New Roman"/>
          <w:color w:val="auto"/>
          <w:sz w:val="24"/>
          <w:szCs w:val="24"/>
          <w:lang w:val="uk-UA"/>
        </w:rPr>
        <w:t xml:space="preserve">інструментів </w:t>
      </w:r>
      <w:r w:rsidRPr="00F36D32">
        <w:rPr>
          <w:rFonts w:cs="Times New Roman"/>
          <w:color w:val="auto"/>
          <w:sz w:val="24"/>
          <w:szCs w:val="24"/>
          <w:lang w:val="uk-UA"/>
        </w:rPr>
        <w:t>для ампутації кінцівок.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Підготувати набір </w:t>
      </w:r>
      <w:r>
        <w:rPr>
          <w:rFonts w:cs="Times New Roman"/>
          <w:color w:val="auto"/>
          <w:sz w:val="24"/>
          <w:szCs w:val="24"/>
          <w:lang w:val="uk-UA"/>
        </w:rPr>
        <w:t xml:space="preserve">інструментів </w:t>
      </w:r>
      <w:r w:rsidRPr="00F36D32">
        <w:rPr>
          <w:rFonts w:cs="Times New Roman"/>
          <w:color w:val="auto"/>
          <w:sz w:val="24"/>
          <w:szCs w:val="24"/>
          <w:lang w:val="uk-UA"/>
        </w:rPr>
        <w:t xml:space="preserve">для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трахеостомії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>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вузлові шви на муляжі.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Зняти вузлові шви на муляжі.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першу допомогу в разі поранення вен шиї.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першу допомогу в разі поранення сонної артерії.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першу допомогу в разі поранення вен передпліччя.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Провести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інфузію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в перифер</w:t>
      </w:r>
      <w:r>
        <w:rPr>
          <w:rFonts w:cs="Times New Roman"/>
          <w:color w:val="auto"/>
          <w:sz w:val="24"/>
          <w:szCs w:val="24"/>
          <w:lang w:val="uk-UA"/>
        </w:rPr>
        <w:t>ич</w:t>
      </w:r>
      <w:r w:rsidRPr="00F36D32">
        <w:rPr>
          <w:rFonts w:cs="Times New Roman"/>
          <w:color w:val="auto"/>
          <w:sz w:val="24"/>
          <w:szCs w:val="24"/>
          <w:lang w:val="uk-UA"/>
        </w:rPr>
        <w:t>ну вену.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Підготувати набір інструментарію для первинного хірургічного оброблення ран (ПХО).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першу допомогу при електротравмі.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Провести первинне хірургічне оброблення рани (на фантомі).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Підготувати набір інструментарію для типових операцій на органах черевної порожнини.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lastRenderedPageBreak/>
        <w:t>Надати допомогу в разі відкритої травми голови.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в разі опіку стравоходу.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в разі відкритого пневмотораксу.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в разі перелому ключиці без зміщення відламків.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Надати допомогу в разі перелому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діафіза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правого плеча.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у випадку напруженого пневмотораксу.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у випадку перелому кісток передпліччя в середній третині.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Накласти гіпсову пов’язку в разі перелому кісток передпліччя в типовому місці.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в разі перелому стегна.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в разі перелому кісток гомілки.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в разі удару головою.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в разі опіку плечового суглоба.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у випадку розтягнення зв’язок суглобів.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в разі опіку кисті.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 xml:space="preserve">Надати допомогу в разі рани </w:t>
      </w:r>
      <w:proofErr w:type="spellStart"/>
      <w:r w:rsidRPr="00F36D32">
        <w:rPr>
          <w:rFonts w:cs="Times New Roman"/>
          <w:color w:val="auto"/>
          <w:sz w:val="24"/>
          <w:szCs w:val="24"/>
          <w:lang w:val="uk-UA"/>
        </w:rPr>
        <w:t>ліктевого</w:t>
      </w:r>
      <w:proofErr w:type="spellEnd"/>
      <w:r w:rsidRPr="00F36D32">
        <w:rPr>
          <w:rFonts w:cs="Times New Roman"/>
          <w:color w:val="auto"/>
          <w:sz w:val="24"/>
          <w:szCs w:val="24"/>
          <w:lang w:val="uk-UA"/>
        </w:rPr>
        <w:t xml:space="preserve"> суглоба.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Підготувати до роботи стіл перев’язувальної сестри.</w:t>
      </w:r>
    </w:p>
    <w:p w:rsidR="005803CF" w:rsidRPr="00F36D32" w:rsidRDefault="005803CF" w:rsidP="005803CF">
      <w:pPr>
        <w:pStyle w:val="1"/>
        <w:widowControl w:val="0"/>
        <w:numPr>
          <w:ilvl w:val="0"/>
          <w:numId w:val="6"/>
        </w:numPr>
        <w:tabs>
          <w:tab w:val="clear" w:pos="1260"/>
          <w:tab w:val="num" w:pos="840"/>
        </w:tabs>
        <w:suppressAutoHyphens/>
        <w:spacing w:line="240" w:lineRule="auto"/>
        <w:ind w:left="840" w:hanging="480"/>
        <w:rPr>
          <w:rFonts w:cs="Times New Roman"/>
          <w:color w:val="auto"/>
          <w:sz w:val="24"/>
          <w:szCs w:val="24"/>
          <w:lang w:val="uk-UA"/>
        </w:rPr>
      </w:pPr>
      <w:r w:rsidRPr="00F36D32">
        <w:rPr>
          <w:rFonts w:cs="Times New Roman"/>
          <w:color w:val="auto"/>
          <w:sz w:val="24"/>
          <w:szCs w:val="24"/>
          <w:lang w:val="uk-UA"/>
        </w:rPr>
        <w:t>Надати допомогу в разі перелому кісток таза. Умови транспортування.</w:t>
      </w:r>
    </w:p>
    <w:p w:rsidR="005803CF" w:rsidRDefault="005803CF" w:rsidP="005803CF">
      <w:pPr>
        <w:rPr>
          <w:rFonts w:ascii="SchoolBookCTT" w:hAnsi="SchoolBookCTT"/>
          <w:sz w:val="32"/>
          <w:szCs w:val="32"/>
        </w:rPr>
      </w:pPr>
    </w:p>
    <w:p w:rsidR="005803CF" w:rsidRDefault="005803CF" w:rsidP="005803CF">
      <w:pPr>
        <w:rPr>
          <w:rFonts w:ascii="SchoolBookCTT" w:hAnsi="SchoolBookCTT"/>
          <w:sz w:val="32"/>
          <w:szCs w:val="32"/>
        </w:rPr>
      </w:pPr>
    </w:p>
    <w:p w:rsidR="005803CF" w:rsidRDefault="005803CF" w:rsidP="005803CF">
      <w:pPr>
        <w:ind w:firstLine="720"/>
        <w:jc w:val="both"/>
        <w:rPr>
          <w:rFonts w:ascii="SchoolBookCTT" w:hAnsi="SchoolBookCTT"/>
          <w:b/>
          <w:caps/>
          <w:sz w:val="32"/>
          <w:szCs w:val="32"/>
        </w:rPr>
      </w:pPr>
    </w:p>
    <w:p w:rsidR="005803CF" w:rsidRPr="005803CF" w:rsidRDefault="005803CF" w:rsidP="005803CF">
      <w:pPr>
        <w:ind w:firstLine="720"/>
        <w:jc w:val="both"/>
        <w:rPr>
          <w:rFonts w:ascii="SchoolBookCTT" w:hAnsi="SchoolBookCTT"/>
          <w:b/>
          <w:caps/>
        </w:rPr>
      </w:pPr>
      <w:r w:rsidRPr="005803CF">
        <w:rPr>
          <w:rFonts w:ascii="SchoolBookCTT" w:hAnsi="SchoolBookCTT"/>
          <w:b/>
          <w:caps/>
        </w:rPr>
        <w:t>Література</w:t>
      </w:r>
    </w:p>
    <w:p w:rsidR="005803CF" w:rsidRPr="00F36D32" w:rsidRDefault="005803CF" w:rsidP="005803CF">
      <w:pPr>
        <w:ind w:firstLine="720"/>
        <w:rPr>
          <w:rFonts w:ascii="SchoolBookCTT" w:hAnsi="SchoolBookCTT"/>
        </w:rPr>
      </w:pPr>
    </w:p>
    <w:p w:rsidR="005803CF" w:rsidRPr="005803CF" w:rsidRDefault="005803CF" w:rsidP="005803CF">
      <w:pPr>
        <w:ind w:firstLine="720"/>
        <w:rPr>
          <w:rFonts w:ascii="SchoolBookCTT" w:hAnsi="SchoolBookCTT"/>
          <w:b/>
          <w:i/>
        </w:rPr>
      </w:pPr>
      <w:r w:rsidRPr="005803CF">
        <w:rPr>
          <w:rFonts w:ascii="SchoolBookCTT" w:hAnsi="SchoolBookCTT"/>
          <w:b/>
          <w:i/>
        </w:rPr>
        <w:t>Основна</w:t>
      </w:r>
    </w:p>
    <w:p w:rsidR="005803CF" w:rsidRPr="00F36D32" w:rsidRDefault="005803CF" w:rsidP="005803CF">
      <w:pPr>
        <w:ind w:firstLine="720"/>
        <w:rPr>
          <w:rFonts w:ascii="SchoolBookCTT" w:hAnsi="SchoolBookCTT"/>
        </w:rPr>
      </w:pP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6D32">
        <w:rPr>
          <w:rFonts w:ascii="SchoolBookCTT" w:hAnsi="SchoolBookCTT"/>
          <w:i/>
        </w:rPr>
        <w:t>Касевич</w:t>
      </w:r>
      <w:proofErr w:type="spellEnd"/>
      <w:r w:rsidRPr="00F36D32">
        <w:rPr>
          <w:rFonts w:ascii="SchoolBookCTT" w:hAnsi="SchoolBookCTT"/>
          <w:i/>
        </w:rPr>
        <w:t xml:space="preserve"> Н.М. </w:t>
      </w:r>
      <w:proofErr w:type="spellStart"/>
      <w:r w:rsidRPr="00F36D32">
        <w:rPr>
          <w:rFonts w:ascii="SchoolBookCTT" w:hAnsi="SchoolBookCTT"/>
        </w:rPr>
        <w:t>Медсестринська</w:t>
      </w:r>
      <w:proofErr w:type="spellEnd"/>
      <w:r w:rsidRPr="00F36D32">
        <w:rPr>
          <w:rFonts w:ascii="SchoolBookCTT" w:hAnsi="SchoolBookCTT"/>
        </w:rPr>
        <w:t xml:space="preserve"> етика і деонтологія: підручник. — К.: Медицина, 2010. — 200 с.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380B">
        <w:rPr>
          <w:rFonts w:ascii="SchoolBookCTT" w:hAnsi="SchoolBookCTT"/>
          <w:i/>
        </w:rPr>
        <w:t>Касевич</w:t>
      </w:r>
      <w:proofErr w:type="spellEnd"/>
      <w:r w:rsidRPr="00F3380B">
        <w:rPr>
          <w:rFonts w:ascii="SchoolBookCTT" w:hAnsi="SchoolBookCTT"/>
          <w:i/>
        </w:rPr>
        <w:t xml:space="preserve"> Н.М., Шаповал К.І.</w:t>
      </w:r>
      <w:r>
        <w:rPr>
          <w:rFonts w:ascii="SchoolBookCTT" w:hAnsi="SchoolBookCTT"/>
        </w:rPr>
        <w:t xml:space="preserve"> Охорона праці та безпека життєдіяльності медичних працівників: підручник. — К.: Медицина, 2010. — 248 с.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r w:rsidRPr="00F36D32">
        <w:rPr>
          <w:rFonts w:ascii="SchoolBookCTT" w:hAnsi="SchoolBookCTT"/>
          <w:i/>
        </w:rPr>
        <w:t>Кіт О.М., Ковальчук О.Л.</w:t>
      </w:r>
      <w:r w:rsidRPr="00F36D32">
        <w:rPr>
          <w:rFonts w:ascii="SchoolBookCTT" w:hAnsi="SchoolBookCTT"/>
        </w:rPr>
        <w:t xml:space="preserve"> Хірургія. — Тернопіль: </w:t>
      </w:r>
      <w:proofErr w:type="spellStart"/>
      <w:r w:rsidRPr="00F36D32">
        <w:rPr>
          <w:rFonts w:ascii="SchoolBookCTT" w:hAnsi="SchoolBookCTT"/>
        </w:rPr>
        <w:t>Укрмедкнига</w:t>
      </w:r>
      <w:proofErr w:type="spellEnd"/>
      <w:r w:rsidRPr="00F36D32">
        <w:rPr>
          <w:rFonts w:ascii="SchoolBookCTT" w:hAnsi="SchoolBookCTT"/>
        </w:rPr>
        <w:t>, 2004.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r w:rsidRPr="00F36D32">
        <w:rPr>
          <w:rFonts w:ascii="SchoolBookCTT" w:hAnsi="SchoolBookCTT"/>
          <w:i/>
        </w:rPr>
        <w:t>Навчальний</w:t>
      </w:r>
      <w:r w:rsidRPr="00F36D32">
        <w:rPr>
          <w:rFonts w:ascii="SchoolBookCTT" w:hAnsi="SchoolBookCTT"/>
        </w:rPr>
        <w:t xml:space="preserve"> посібник з хірургії в модулях: </w:t>
      </w:r>
      <w:proofErr w:type="spellStart"/>
      <w:r w:rsidRPr="00F36D32">
        <w:rPr>
          <w:rFonts w:ascii="SchoolBookCTT" w:hAnsi="SchoolBookCTT"/>
        </w:rPr>
        <w:t>навч</w:t>
      </w:r>
      <w:proofErr w:type="spellEnd"/>
      <w:r w:rsidRPr="00F36D32">
        <w:rPr>
          <w:rFonts w:ascii="SchoolBookCTT" w:hAnsi="SchoolBookCTT"/>
        </w:rPr>
        <w:t xml:space="preserve">. </w:t>
      </w:r>
      <w:proofErr w:type="spellStart"/>
      <w:r w:rsidRPr="00F36D32">
        <w:rPr>
          <w:rFonts w:ascii="SchoolBookCTT" w:hAnsi="SchoolBookCTT"/>
        </w:rPr>
        <w:t>посіб</w:t>
      </w:r>
      <w:proofErr w:type="spellEnd"/>
      <w:r w:rsidRPr="00F36D32">
        <w:rPr>
          <w:rFonts w:ascii="SchoolBookCTT" w:hAnsi="SchoolBookCTT"/>
        </w:rPr>
        <w:t>. / За ред. Л.М. Ковальчука. — К.: Медицина, 2011. — 480 с.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6D32">
        <w:rPr>
          <w:rFonts w:ascii="SchoolBookCTT" w:hAnsi="SchoolBookCTT"/>
          <w:i/>
        </w:rPr>
        <w:t>Роздольський</w:t>
      </w:r>
      <w:proofErr w:type="spellEnd"/>
      <w:r w:rsidRPr="00F36D32">
        <w:rPr>
          <w:rFonts w:ascii="SchoolBookCTT" w:hAnsi="SchoolBookCTT"/>
          <w:i/>
        </w:rPr>
        <w:t xml:space="preserve"> І.В.</w:t>
      </w:r>
      <w:r w:rsidRPr="00F36D32">
        <w:rPr>
          <w:rFonts w:ascii="SchoolBookCTT" w:hAnsi="SchoolBookCTT"/>
        </w:rPr>
        <w:t xml:space="preserve"> Невідкладні стани в хірургії: підручник. — К.: Медицина, 2009. — 144 с.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r w:rsidRPr="00F36D32">
        <w:rPr>
          <w:rFonts w:ascii="SchoolBookCTT" w:hAnsi="SchoolBookCTT"/>
          <w:i/>
        </w:rPr>
        <w:t xml:space="preserve">Тарасюк В.С., </w:t>
      </w:r>
      <w:proofErr w:type="spellStart"/>
      <w:r w:rsidRPr="00F36D32">
        <w:rPr>
          <w:rFonts w:ascii="SchoolBookCTT" w:hAnsi="SchoolBookCTT"/>
          <w:i/>
        </w:rPr>
        <w:t>Кучанська</w:t>
      </w:r>
      <w:proofErr w:type="spellEnd"/>
      <w:r w:rsidRPr="00F36D32">
        <w:rPr>
          <w:rFonts w:ascii="SchoolBookCTT" w:hAnsi="SchoolBookCTT"/>
          <w:i/>
        </w:rPr>
        <w:t xml:space="preserve"> Г.Б.</w:t>
      </w:r>
      <w:r w:rsidRPr="00F36D32">
        <w:rPr>
          <w:rFonts w:ascii="SchoolBookCTT" w:hAnsi="SchoolBookCTT"/>
        </w:rPr>
        <w:t xml:space="preserve"> Охорона праці в лікувально-профілактичних закладах. Безпека життєдіяльності: підручник. — К.: Медицина, 2010. — 488 с.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6D32">
        <w:rPr>
          <w:rFonts w:ascii="SchoolBookCTT" w:hAnsi="SchoolBookCTT"/>
          <w:i/>
        </w:rPr>
        <w:t>Хіміч</w:t>
      </w:r>
      <w:proofErr w:type="spellEnd"/>
      <w:r w:rsidRPr="00F36D32">
        <w:rPr>
          <w:rFonts w:ascii="SchoolBookCTT" w:hAnsi="SchoolBookCTT"/>
          <w:i/>
        </w:rPr>
        <w:t xml:space="preserve"> С.Д.</w:t>
      </w:r>
      <w:r w:rsidRPr="00F36D32">
        <w:rPr>
          <w:rFonts w:ascii="SchoolBookCTT" w:hAnsi="SchoolBookCTT"/>
        </w:rPr>
        <w:t xml:space="preserve"> Хірургія. — К.: Здоров’я, 2004.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r w:rsidRPr="00F36D32">
        <w:rPr>
          <w:rFonts w:ascii="SchoolBookCTT" w:hAnsi="SchoolBookCTT"/>
          <w:i/>
        </w:rPr>
        <w:t>Хірургія</w:t>
      </w:r>
      <w:r w:rsidRPr="00F36D32">
        <w:rPr>
          <w:rFonts w:ascii="SchoolBookCTT" w:hAnsi="SchoolBookCTT"/>
        </w:rPr>
        <w:t xml:space="preserve"> (факультетська): підручник / </w:t>
      </w:r>
      <w:proofErr w:type="spellStart"/>
      <w:r w:rsidRPr="00F36D32">
        <w:rPr>
          <w:rFonts w:ascii="SchoolBookCTT" w:hAnsi="SchoolBookCTT"/>
        </w:rPr>
        <w:t>Кол</w:t>
      </w:r>
      <w:proofErr w:type="spellEnd"/>
      <w:r w:rsidRPr="00F36D32">
        <w:rPr>
          <w:rFonts w:ascii="SchoolBookCTT" w:hAnsi="SchoolBookCTT"/>
        </w:rPr>
        <w:t xml:space="preserve">. авторів; За ред. </w:t>
      </w:r>
      <w:proofErr w:type="spellStart"/>
      <w:r w:rsidRPr="00F36D32">
        <w:rPr>
          <w:rFonts w:ascii="SchoolBookCTT" w:hAnsi="SchoolBookCTT"/>
        </w:rPr>
        <w:t>М.П. Зах</w:t>
      </w:r>
      <w:proofErr w:type="spellEnd"/>
      <w:r w:rsidRPr="00F36D32">
        <w:rPr>
          <w:rFonts w:ascii="SchoolBookCTT" w:hAnsi="SchoolBookCTT"/>
        </w:rPr>
        <w:t>араша. — К.: Медицина, 2006. — 656 с.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r w:rsidRPr="00F36D32">
        <w:rPr>
          <w:rFonts w:ascii="SchoolBookCTT" w:hAnsi="SchoolBookCTT"/>
          <w:i/>
        </w:rPr>
        <w:t>Хірургія</w:t>
      </w:r>
      <w:r w:rsidRPr="00F36D32">
        <w:rPr>
          <w:rFonts w:ascii="SchoolBookCTT" w:hAnsi="SchoolBookCTT"/>
        </w:rPr>
        <w:t>: підручник / За ред. П.Г. Кондратенка. — К.: Медицина, 2009. — 968 с.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r w:rsidRPr="00F36D32">
        <w:rPr>
          <w:rFonts w:ascii="SchoolBookCTT" w:hAnsi="SchoolBookCTT"/>
          <w:i/>
        </w:rPr>
        <w:t>Хірургія</w:t>
      </w:r>
      <w:r w:rsidRPr="00F36D32">
        <w:rPr>
          <w:rFonts w:ascii="SchoolBookCTT" w:hAnsi="SchoolBookCTT"/>
        </w:rPr>
        <w:t xml:space="preserve">: підручник / О.Ю. </w:t>
      </w:r>
      <w:proofErr w:type="spellStart"/>
      <w:r w:rsidRPr="00F36D32">
        <w:rPr>
          <w:rFonts w:ascii="SchoolBookCTT" w:hAnsi="SchoolBookCTT"/>
        </w:rPr>
        <w:t>Усенко</w:t>
      </w:r>
      <w:proofErr w:type="spellEnd"/>
      <w:r w:rsidRPr="00F36D32">
        <w:rPr>
          <w:rFonts w:ascii="SchoolBookCTT" w:hAnsi="SchoolBookCTT"/>
        </w:rPr>
        <w:t xml:space="preserve">, Г.Б. Білоус, </w:t>
      </w:r>
      <w:proofErr w:type="spellStart"/>
      <w:r w:rsidRPr="00F36D32">
        <w:rPr>
          <w:rFonts w:ascii="SchoolBookCTT" w:hAnsi="SchoolBookCTT"/>
        </w:rPr>
        <w:t>Г.Й. Пути</w:t>
      </w:r>
      <w:proofErr w:type="spellEnd"/>
      <w:r w:rsidRPr="00F36D32">
        <w:rPr>
          <w:rFonts w:ascii="SchoolBookCTT" w:hAnsi="SchoolBookCTT"/>
        </w:rPr>
        <w:t>нцева. — К.: Медицина, 2010. — 400 с.</w:t>
      </w:r>
    </w:p>
    <w:p w:rsidR="005803CF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6D32">
        <w:rPr>
          <w:rFonts w:ascii="SchoolBookCTT" w:hAnsi="SchoolBookCTT"/>
          <w:i/>
        </w:rPr>
        <w:t>Чапкий</w:t>
      </w:r>
      <w:proofErr w:type="spellEnd"/>
      <w:r w:rsidRPr="00F36D32">
        <w:rPr>
          <w:rFonts w:ascii="SchoolBookCTT" w:hAnsi="SchoolBookCTT"/>
          <w:i/>
        </w:rPr>
        <w:t xml:space="preserve"> Л.П., Ткаченко Р.О.</w:t>
      </w:r>
      <w:r w:rsidRPr="00F36D32">
        <w:rPr>
          <w:rFonts w:ascii="SchoolBookCTT" w:hAnsi="SchoolBookCTT"/>
        </w:rPr>
        <w:t xml:space="preserve"> Анестезіологія, реаніматологія та інтенсивна терапія. — К.: Вища школа, 2004.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6D32">
        <w:rPr>
          <w:rFonts w:ascii="SchoolBookCTT" w:hAnsi="SchoolBookCTT"/>
          <w:i/>
        </w:rPr>
        <w:t>Шегедин</w:t>
      </w:r>
      <w:proofErr w:type="spellEnd"/>
      <w:r w:rsidRPr="00F36D32">
        <w:rPr>
          <w:rFonts w:ascii="SchoolBookCTT" w:hAnsi="SchoolBookCTT"/>
          <w:i/>
        </w:rPr>
        <w:t xml:space="preserve"> М.Б., </w:t>
      </w:r>
      <w:proofErr w:type="spellStart"/>
      <w:r w:rsidRPr="00F36D32">
        <w:rPr>
          <w:rFonts w:ascii="SchoolBookCTT" w:hAnsi="SchoolBookCTT"/>
          <w:i/>
        </w:rPr>
        <w:t>Шустакевич</w:t>
      </w:r>
      <w:proofErr w:type="spellEnd"/>
      <w:r w:rsidRPr="00F36D32">
        <w:rPr>
          <w:rFonts w:ascii="SchoolBookCTT" w:hAnsi="SchoolBookCTT"/>
          <w:i/>
        </w:rPr>
        <w:t xml:space="preserve"> С.Ф.</w:t>
      </w:r>
      <w:r w:rsidRPr="00F36D32">
        <w:rPr>
          <w:rFonts w:ascii="SchoolBookCTT" w:hAnsi="SchoolBookCTT"/>
        </w:rPr>
        <w:t xml:space="preserve"> </w:t>
      </w:r>
      <w:proofErr w:type="spellStart"/>
      <w:r w:rsidRPr="00F36D32">
        <w:rPr>
          <w:rFonts w:ascii="SchoolBookCTT" w:hAnsi="SchoolBookCTT"/>
        </w:rPr>
        <w:t>Медсестринство</w:t>
      </w:r>
      <w:proofErr w:type="spellEnd"/>
      <w:r w:rsidRPr="00F36D32">
        <w:rPr>
          <w:rFonts w:ascii="SchoolBookCTT" w:hAnsi="SchoolBookCTT"/>
        </w:rPr>
        <w:t xml:space="preserve"> в хірургії: </w:t>
      </w:r>
      <w:proofErr w:type="spellStart"/>
      <w:r w:rsidRPr="00F36D32">
        <w:rPr>
          <w:rFonts w:ascii="SchoolBookCTT" w:hAnsi="SchoolBookCTT"/>
        </w:rPr>
        <w:t>навч</w:t>
      </w:r>
      <w:proofErr w:type="spellEnd"/>
      <w:r w:rsidRPr="00F36D32">
        <w:rPr>
          <w:rFonts w:ascii="SchoolBookCTT" w:hAnsi="SchoolBookCTT"/>
        </w:rPr>
        <w:t xml:space="preserve">. </w:t>
      </w:r>
      <w:proofErr w:type="spellStart"/>
      <w:r w:rsidRPr="00F36D32">
        <w:rPr>
          <w:rFonts w:ascii="SchoolBookCTT" w:hAnsi="SchoolBookCTT"/>
        </w:rPr>
        <w:t>посіб</w:t>
      </w:r>
      <w:proofErr w:type="spellEnd"/>
      <w:r w:rsidRPr="00F36D32">
        <w:rPr>
          <w:rFonts w:ascii="SchoolBookCTT" w:hAnsi="SchoolBookCTT"/>
        </w:rPr>
        <w:t>. — К.: Медицина, 2008. — 120 с.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</w:p>
    <w:p w:rsidR="005803CF" w:rsidRPr="005803CF" w:rsidRDefault="005803CF" w:rsidP="005803CF">
      <w:pPr>
        <w:ind w:firstLine="720"/>
        <w:jc w:val="both"/>
        <w:rPr>
          <w:rFonts w:ascii="SchoolBookCTT" w:hAnsi="SchoolBookCTT"/>
          <w:b/>
          <w:i/>
        </w:rPr>
      </w:pPr>
      <w:r w:rsidRPr="005803CF">
        <w:rPr>
          <w:rFonts w:ascii="SchoolBookCTT" w:hAnsi="SchoolBookCTT"/>
          <w:b/>
          <w:i/>
        </w:rPr>
        <w:t>Додаткова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  <w:i/>
        </w:rPr>
      </w:pP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6D32">
        <w:rPr>
          <w:rFonts w:ascii="SchoolBookCTT" w:hAnsi="SchoolBookCTT"/>
          <w:i/>
        </w:rPr>
        <w:t>Єфіменко</w:t>
      </w:r>
      <w:proofErr w:type="spellEnd"/>
      <w:r w:rsidRPr="00F36D32">
        <w:rPr>
          <w:rFonts w:ascii="SchoolBookCTT" w:hAnsi="SchoolBookCTT"/>
          <w:i/>
        </w:rPr>
        <w:t xml:space="preserve"> Н.А., Розанов В.Е.</w:t>
      </w:r>
      <w:r w:rsidRPr="00F36D32">
        <w:rPr>
          <w:rFonts w:ascii="SchoolBookCTT" w:hAnsi="SchoolBookCTT"/>
        </w:rPr>
        <w:t xml:space="preserve"> Військово-польова хірургія. — </w:t>
      </w:r>
      <w:proofErr w:type="spellStart"/>
      <w:r w:rsidRPr="00F36D32">
        <w:rPr>
          <w:rFonts w:ascii="SchoolBookCTT" w:hAnsi="SchoolBookCTT"/>
        </w:rPr>
        <w:t>СПб</w:t>
      </w:r>
      <w:proofErr w:type="spellEnd"/>
      <w:r w:rsidRPr="00F36D32">
        <w:rPr>
          <w:rFonts w:ascii="SchoolBookCTT" w:hAnsi="SchoolBookCTT"/>
        </w:rPr>
        <w:t>: Медицина, 2003.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r w:rsidRPr="00F36D32">
        <w:rPr>
          <w:rFonts w:ascii="SchoolBookCTT" w:hAnsi="SchoolBookCTT"/>
          <w:i/>
        </w:rPr>
        <w:t>Ковальов А.І.</w:t>
      </w:r>
      <w:r w:rsidRPr="00F36D32">
        <w:rPr>
          <w:rFonts w:ascii="SchoolBookCTT" w:hAnsi="SchoolBookCTT"/>
        </w:rPr>
        <w:t xml:space="preserve"> Загальна хірургія. — М.: МІА, 2009.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r w:rsidRPr="00F36D32">
        <w:rPr>
          <w:rFonts w:ascii="SchoolBookCTT" w:hAnsi="SchoolBookCTT"/>
          <w:i/>
        </w:rPr>
        <w:t>Ковальчук Л.Я.</w:t>
      </w:r>
      <w:r w:rsidRPr="00F36D32">
        <w:rPr>
          <w:rFonts w:ascii="SchoolBookCTT" w:hAnsi="SchoolBookCTT"/>
        </w:rPr>
        <w:t xml:space="preserve"> Шпитальна хірургія. — Тернопіль: </w:t>
      </w:r>
      <w:proofErr w:type="spellStart"/>
      <w:r w:rsidRPr="00F36D32">
        <w:rPr>
          <w:rFonts w:ascii="SchoolBookCTT" w:hAnsi="SchoolBookCTT"/>
        </w:rPr>
        <w:t>Укрмедкнига</w:t>
      </w:r>
      <w:proofErr w:type="spellEnd"/>
      <w:r w:rsidRPr="00F36D32">
        <w:rPr>
          <w:rFonts w:ascii="SchoolBookCTT" w:hAnsi="SchoolBookCTT"/>
        </w:rPr>
        <w:t>, 1999.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6D32">
        <w:rPr>
          <w:rFonts w:ascii="SchoolBookCTT" w:hAnsi="SchoolBookCTT"/>
          <w:i/>
        </w:rPr>
        <w:t>Кузін</w:t>
      </w:r>
      <w:proofErr w:type="spellEnd"/>
      <w:r w:rsidRPr="00F36D32">
        <w:rPr>
          <w:rFonts w:ascii="SchoolBookCTT" w:hAnsi="SchoolBookCTT"/>
          <w:i/>
        </w:rPr>
        <w:t xml:space="preserve"> М.І. </w:t>
      </w:r>
      <w:r w:rsidRPr="00F36D32">
        <w:rPr>
          <w:rFonts w:ascii="SchoolBookCTT" w:hAnsi="SchoolBookCTT"/>
        </w:rPr>
        <w:t>Хірургічні хвороби. — М.: Медицина, 2005.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r w:rsidRPr="00F36D32">
        <w:rPr>
          <w:rFonts w:ascii="SchoolBookCTT" w:hAnsi="SchoolBookCTT"/>
          <w:i/>
        </w:rPr>
        <w:t>Лук’яненко Т.В., Пенделя А.А.</w:t>
      </w:r>
      <w:r w:rsidRPr="00F36D32">
        <w:rPr>
          <w:rFonts w:ascii="SchoolBookCTT" w:hAnsi="SchoolBookCTT"/>
        </w:rPr>
        <w:t xml:space="preserve"> Здорові </w:t>
      </w:r>
      <w:proofErr w:type="spellStart"/>
      <w:r w:rsidRPr="00F36D32">
        <w:rPr>
          <w:rFonts w:ascii="SchoolBookCTT" w:hAnsi="SchoolBookCTT"/>
        </w:rPr>
        <w:t>сууглоби</w:t>
      </w:r>
      <w:proofErr w:type="spellEnd"/>
      <w:r w:rsidRPr="00F36D32">
        <w:rPr>
          <w:rFonts w:ascii="SchoolBookCTT" w:hAnsi="SchoolBookCTT"/>
        </w:rPr>
        <w:t xml:space="preserve"> і судини. — Харків: Медицина, 2009.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6D32">
        <w:rPr>
          <w:rFonts w:ascii="SchoolBookCTT" w:hAnsi="SchoolBookCTT"/>
          <w:i/>
        </w:rPr>
        <w:t>Черенько</w:t>
      </w:r>
      <w:proofErr w:type="spellEnd"/>
      <w:r w:rsidRPr="00F36D32">
        <w:rPr>
          <w:rFonts w:ascii="SchoolBookCTT" w:hAnsi="SchoolBookCTT"/>
          <w:i/>
        </w:rPr>
        <w:t xml:space="preserve"> Н.П., </w:t>
      </w:r>
      <w:proofErr w:type="spellStart"/>
      <w:r w:rsidRPr="00F36D32">
        <w:rPr>
          <w:rFonts w:ascii="SchoolBookCTT" w:hAnsi="SchoolBookCTT"/>
          <w:i/>
        </w:rPr>
        <w:t>Ваврик</w:t>
      </w:r>
      <w:proofErr w:type="spellEnd"/>
      <w:r w:rsidRPr="00F36D32">
        <w:rPr>
          <w:rFonts w:ascii="SchoolBookCTT" w:hAnsi="SchoolBookCTT"/>
          <w:i/>
        </w:rPr>
        <w:t xml:space="preserve"> Ж.М.</w:t>
      </w:r>
      <w:r w:rsidRPr="00F36D32">
        <w:rPr>
          <w:rFonts w:ascii="SchoolBookCTT" w:hAnsi="SchoolBookCTT"/>
        </w:rPr>
        <w:t xml:space="preserve"> Загальна хірургія. — К.: Здоров’я, 2000.</w:t>
      </w:r>
    </w:p>
    <w:p w:rsidR="005803CF" w:rsidRPr="00F36D32" w:rsidRDefault="005803CF" w:rsidP="005803CF">
      <w:pPr>
        <w:ind w:firstLine="720"/>
        <w:jc w:val="both"/>
        <w:rPr>
          <w:rFonts w:ascii="SchoolBookCTT" w:hAnsi="SchoolBookCTT"/>
        </w:rPr>
      </w:pPr>
      <w:proofErr w:type="spellStart"/>
      <w:r w:rsidRPr="00F36D32">
        <w:rPr>
          <w:rFonts w:ascii="SchoolBookCTT" w:hAnsi="SchoolBookCTT"/>
          <w:i/>
        </w:rPr>
        <w:t>Шідловський</w:t>
      </w:r>
      <w:proofErr w:type="spellEnd"/>
      <w:r w:rsidRPr="00F36D32">
        <w:rPr>
          <w:rFonts w:ascii="SchoolBookCTT" w:hAnsi="SchoolBookCTT"/>
          <w:i/>
        </w:rPr>
        <w:t xml:space="preserve"> В.О., Полянський І.Ю.</w:t>
      </w:r>
      <w:r w:rsidRPr="00F36D32">
        <w:rPr>
          <w:rFonts w:ascii="SchoolBookCTT" w:hAnsi="SchoolBookCTT"/>
        </w:rPr>
        <w:t xml:space="preserve"> Факультетська хірургія. — Тернопіль: </w:t>
      </w:r>
      <w:proofErr w:type="spellStart"/>
      <w:r w:rsidRPr="00F36D32">
        <w:rPr>
          <w:rFonts w:ascii="SchoolBookCTT" w:hAnsi="SchoolBookCTT"/>
        </w:rPr>
        <w:t>Укрмедкнига</w:t>
      </w:r>
      <w:proofErr w:type="spellEnd"/>
      <w:r w:rsidRPr="00F36D32">
        <w:rPr>
          <w:rFonts w:ascii="SchoolBookCTT" w:hAnsi="SchoolBookCTT"/>
        </w:rPr>
        <w:t>, 2005.</w:t>
      </w:r>
    </w:p>
    <w:sectPr w:rsidR="005803CF" w:rsidRPr="00F36D32" w:rsidSect="005803C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FBB"/>
    <w:multiLevelType w:val="hybridMultilevel"/>
    <w:tmpl w:val="56960E58"/>
    <w:lvl w:ilvl="0" w:tplc="C99C18D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7F50A2"/>
    <w:multiLevelType w:val="hybridMultilevel"/>
    <w:tmpl w:val="3BAE0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B6E16"/>
    <w:multiLevelType w:val="hybridMultilevel"/>
    <w:tmpl w:val="21A4E770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D7043"/>
    <w:multiLevelType w:val="hybridMultilevel"/>
    <w:tmpl w:val="2C52B10C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DE6A49"/>
    <w:multiLevelType w:val="hybridMultilevel"/>
    <w:tmpl w:val="CA1AFBFA"/>
    <w:lvl w:ilvl="0" w:tplc="27CE6FC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F62151"/>
    <w:multiLevelType w:val="hybridMultilevel"/>
    <w:tmpl w:val="D740661A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CF"/>
    <w:rsid w:val="000440FB"/>
    <w:rsid w:val="000C03E4"/>
    <w:rsid w:val="00104636"/>
    <w:rsid w:val="005803CF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5803CF"/>
    <w:pPr>
      <w:autoSpaceDE w:val="0"/>
      <w:autoSpaceDN w:val="0"/>
      <w:adjustRightInd w:val="0"/>
      <w:spacing w:after="0" w:line="220" w:lineRule="atLeast"/>
      <w:ind w:firstLine="283"/>
      <w:jc w:val="both"/>
    </w:pPr>
    <w:rPr>
      <w:rFonts w:ascii="SchoolBookCTT" w:eastAsia="Times New Roman" w:hAnsi="SchoolBookCTT" w:cs="SchoolBookCTT"/>
      <w:color w:val="000000"/>
      <w:sz w:val="20"/>
      <w:szCs w:val="20"/>
      <w:lang w:eastAsia="ru-RU"/>
    </w:rPr>
  </w:style>
  <w:style w:type="paragraph" w:customStyle="1" w:styleId="Zag">
    <w:name w:val="Zag"/>
    <w:rsid w:val="005803CF"/>
    <w:pPr>
      <w:autoSpaceDE w:val="0"/>
      <w:autoSpaceDN w:val="0"/>
      <w:adjustRightInd w:val="0"/>
      <w:spacing w:before="397" w:after="283" w:line="240" w:lineRule="auto"/>
      <w:jc w:val="center"/>
    </w:pPr>
    <w:rPr>
      <w:rFonts w:ascii="SchoolBookCTT" w:eastAsia="Times New Roman" w:hAnsi="SchoolBookCTT" w:cs="SchoolBookCTT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5803CF"/>
    <w:pPr>
      <w:autoSpaceDE w:val="0"/>
      <w:autoSpaceDN w:val="0"/>
      <w:adjustRightInd w:val="0"/>
      <w:spacing w:after="0" w:line="220" w:lineRule="atLeast"/>
      <w:ind w:firstLine="283"/>
      <w:jc w:val="both"/>
    </w:pPr>
    <w:rPr>
      <w:rFonts w:ascii="SchoolBookCTT" w:eastAsia="Times New Roman" w:hAnsi="SchoolBookCTT" w:cs="SchoolBookCTT"/>
      <w:color w:val="000000"/>
      <w:sz w:val="20"/>
      <w:szCs w:val="20"/>
      <w:lang w:eastAsia="ru-RU"/>
    </w:rPr>
  </w:style>
  <w:style w:type="paragraph" w:customStyle="1" w:styleId="Zag">
    <w:name w:val="Zag"/>
    <w:rsid w:val="005803CF"/>
    <w:pPr>
      <w:autoSpaceDE w:val="0"/>
      <w:autoSpaceDN w:val="0"/>
      <w:adjustRightInd w:val="0"/>
      <w:spacing w:before="397" w:after="283" w:line="240" w:lineRule="auto"/>
      <w:jc w:val="center"/>
    </w:pPr>
    <w:rPr>
      <w:rFonts w:ascii="SchoolBookCTT" w:eastAsia="Times New Roman" w:hAnsi="SchoolBookCTT" w:cs="SchoolBookCTT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2014-01-13T09:47:00Z</dcterms:created>
  <dcterms:modified xsi:type="dcterms:W3CDTF">2014-01-13T09:47:00Z</dcterms:modified>
</cp:coreProperties>
</file>